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numPr>
          <w:ilvl w:val="1"/>
          <w:numId w:val="0"/>
        </w:numPr>
        <w:kinsoku/>
        <w:wordWrap/>
        <w:overflowPunct/>
        <w:topLinePunct w:val="0"/>
        <w:bidi w:val="0"/>
        <w:spacing w:before="0" w:after="0" w:line="560" w:lineRule="exact"/>
        <w:textAlignment w:val="auto"/>
        <w:rPr>
          <w:rFonts w:ascii="Times New Roman" w:hAnsi="Times New Roman"/>
          <w:b w:val="0"/>
          <w:szCs w:val="22"/>
        </w:rPr>
      </w:pPr>
      <w:r>
        <w:rPr>
          <w:rFonts w:hint="eastAsia" w:ascii="Times New Roman" w:hAnsi="Times New Roman"/>
          <w:b w:val="0"/>
          <w:szCs w:val="22"/>
        </w:rPr>
        <w:t>附件3</w:t>
      </w:r>
    </w:p>
    <w:p>
      <w:pPr>
        <w:pStyle w:val="3"/>
        <w:pageBreakBefore w:val="0"/>
        <w:numPr>
          <w:ilvl w:val="1"/>
          <w:numId w:val="0"/>
        </w:numPr>
        <w:kinsoku/>
        <w:wordWrap/>
        <w:overflowPunct/>
        <w:topLinePunct w:val="0"/>
        <w:bidi w:val="0"/>
        <w:spacing w:before="0" w:after="0" w:line="560" w:lineRule="exact"/>
        <w:textAlignment w:val="auto"/>
        <w:rPr>
          <w:rFonts w:ascii="Times New Roman" w:hAnsi="Times New Roman"/>
          <w:b w:val="0"/>
          <w:szCs w:val="22"/>
        </w:rPr>
      </w:pPr>
    </w:p>
    <w:p>
      <w:pPr>
        <w:pageBreakBefore w:val="0"/>
        <w:kinsoku/>
        <w:wordWrap/>
        <w:overflowPunct/>
        <w:topLinePunct w:val="0"/>
        <w:bidi w:val="0"/>
        <w:spacing w:line="560" w:lineRule="exact"/>
        <w:jc w:val="center"/>
        <w:textAlignment w:val="auto"/>
        <w:rPr>
          <w:rFonts w:ascii="方正小标宋简体" w:hAnsi="方正小标宋简体" w:eastAsia="方正小标宋简体" w:cs="方正小标宋简体"/>
          <w:b/>
          <w:sz w:val="44"/>
          <w:szCs w:val="44"/>
        </w:rPr>
      </w:pPr>
      <w:bookmarkStart w:id="0" w:name="_GoBack"/>
      <w:r>
        <w:rPr>
          <w:rFonts w:hint="eastAsia" w:ascii="方正小标宋简体" w:hAnsi="方正小标宋简体" w:eastAsia="方正小标宋简体" w:cs="方正小标宋简体"/>
          <w:bCs/>
          <w:sz w:val="44"/>
          <w:szCs w:val="44"/>
        </w:rPr>
        <w:t>承 诺 书</w:t>
      </w:r>
    </w:p>
    <w:bookmarkEnd w:id="0"/>
    <w:p>
      <w:pPr>
        <w:pageBreakBefore w:val="0"/>
        <w:kinsoku/>
        <w:wordWrap/>
        <w:overflowPunct/>
        <w:topLinePunct w:val="0"/>
        <w:bidi w:val="0"/>
        <w:spacing w:line="560" w:lineRule="exact"/>
        <w:jc w:val="center"/>
        <w:textAlignment w:val="auto"/>
        <w:rPr>
          <w:rFonts w:ascii="宋体" w:hAnsi="宋体"/>
          <w:b/>
          <w:sz w:val="44"/>
        </w:rPr>
      </w:pPr>
    </w:p>
    <w:p>
      <w:pPr>
        <w:pageBreakBefore w:val="0"/>
        <w:kinsoku/>
        <w:wordWrap/>
        <w:overflowPunct/>
        <w:topLinePunct w:val="0"/>
        <w:bidi w:val="0"/>
        <w:spacing w:line="560" w:lineRule="exac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四川发展融资担保股份有限公司：</w:t>
      </w:r>
    </w:p>
    <w:p>
      <w:pPr>
        <w:pageBreakBefore w:val="0"/>
        <w:kinsoku/>
        <w:wordWrap/>
        <w:overflowPunct/>
        <w:topLinePunct w:val="0"/>
        <w:bidi w:val="0"/>
        <w:spacing w:line="560" w:lineRule="exact"/>
        <w:ind w:firstLine="640" w:firstLineChars="200"/>
        <w:jc w:val="both"/>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我公司自愿参加四川发展融资担保股份有限公司中海办公场所家具单位比选，并保证按比选公告所提交的报价文</w:t>
      </w:r>
      <w:r>
        <w:rPr>
          <w:rFonts w:hint="eastAsia" w:ascii="仿宋_GB2312" w:hAnsi="仿宋_GB2312" w:eastAsia="仿宋_GB2312" w:cs="仿宋_GB2312"/>
          <w:sz w:val="32"/>
          <w:szCs w:val="32"/>
        </w:rPr>
        <w:t>件及相关资料和公司基本情况资料是真实的、有效的、合法的。为此,本公司承诺如下</w:t>
      </w:r>
      <w:r>
        <w:rPr>
          <w:rFonts w:ascii="Times New Roman" w:hAnsi="Times New Roman" w:eastAsia="仿宋_GB2312" w:cs="Times New Roman"/>
          <w:sz w:val="32"/>
          <w:szCs w:val="32"/>
        </w:rPr>
        <w:t>：</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1.完全理解、同意并接受比选公告的一切规定和要求。</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2.同意提供按照贵</w:t>
      </w:r>
      <w:r>
        <w:rPr>
          <w:rFonts w:hint="eastAsia" w:ascii="Times New Roman" w:hAnsi="Times New Roman" w:eastAsia="仿宋_GB2312" w:cs="Times New Roman"/>
          <w:sz w:val="32"/>
          <w:szCs w:val="32"/>
        </w:rPr>
        <w:t>方</w:t>
      </w:r>
      <w:r>
        <w:rPr>
          <w:rFonts w:ascii="Times New Roman" w:hAnsi="Times New Roman" w:eastAsia="仿宋_GB2312" w:cs="Times New Roman"/>
          <w:sz w:val="32"/>
          <w:szCs w:val="32"/>
        </w:rPr>
        <w:t>要求的与比选有关的一切数据、情况和资料等。</w:t>
      </w:r>
    </w:p>
    <w:p>
      <w:pPr>
        <w:pStyle w:val="2"/>
        <w:pageBreakBefore w:val="0"/>
        <w:kinsoku/>
        <w:wordWrap/>
        <w:overflowPunct/>
        <w:topLinePunct w:val="0"/>
        <w:bidi w:val="0"/>
        <w:spacing w:line="56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3.</w:t>
      </w:r>
      <w:r>
        <w:rPr>
          <w:rFonts w:ascii="Times New Roman" w:hAnsi="Times New Roman" w:eastAsia="仿宋_GB2312"/>
          <w:sz w:val="32"/>
          <w:szCs w:val="32"/>
        </w:rPr>
        <w:t>比选报价为闭口价。即在比选</w:t>
      </w:r>
      <w:r>
        <w:rPr>
          <w:rFonts w:hint="eastAsia" w:ascii="Times New Roman" w:hAnsi="Times New Roman" w:eastAsia="仿宋_GB2312"/>
          <w:sz w:val="32"/>
          <w:szCs w:val="32"/>
        </w:rPr>
        <w:t>申报材料</w:t>
      </w:r>
      <w:r>
        <w:rPr>
          <w:rFonts w:ascii="Times New Roman" w:hAnsi="Times New Roman" w:eastAsia="仿宋_GB2312"/>
          <w:sz w:val="32"/>
          <w:szCs w:val="32"/>
        </w:rPr>
        <w:t>有效期及合同有效期内，该报价固定不变。</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公司</w:t>
      </w:r>
      <w:r>
        <w:rPr>
          <w:rFonts w:ascii="Times New Roman" w:hAnsi="Times New Roman" w:eastAsia="仿宋_GB2312" w:cs="Times New Roman"/>
          <w:sz w:val="32"/>
          <w:szCs w:val="32"/>
        </w:rPr>
        <w:t>如中选，保证按照比选公告的承诺与贵</w:t>
      </w:r>
      <w:r>
        <w:rPr>
          <w:rFonts w:hint="eastAsia" w:ascii="Times New Roman" w:hAnsi="Times New Roman" w:eastAsia="仿宋_GB2312" w:cs="Times New Roman"/>
          <w:sz w:val="32"/>
          <w:szCs w:val="32"/>
        </w:rPr>
        <w:t>方</w:t>
      </w:r>
      <w:r>
        <w:rPr>
          <w:rFonts w:ascii="Times New Roman" w:hAnsi="Times New Roman" w:eastAsia="仿宋_GB2312" w:cs="Times New Roman"/>
          <w:sz w:val="32"/>
          <w:szCs w:val="32"/>
        </w:rPr>
        <w:t>签订合作协议，并且严格履行合同义务，按时交货。为</w:t>
      </w:r>
      <w:r>
        <w:rPr>
          <w:rFonts w:hint="eastAsia" w:ascii="Times New Roman" w:hAnsi="Times New Roman" w:eastAsia="仿宋_GB2312" w:cs="Times New Roman"/>
          <w:sz w:val="32"/>
          <w:szCs w:val="32"/>
        </w:rPr>
        <w:t>贵方</w:t>
      </w:r>
      <w:r>
        <w:rPr>
          <w:rFonts w:ascii="Times New Roman" w:hAnsi="Times New Roman" w:eastAsia="仿宋_GB2312" w:cs="Times New Roman"/>
          <w:sz w:val="32"/>
          <w:szCs w:val="32"/>
        </w:rPr>
        <w:t>提供优质的</w:t>
      </w:r>
      <w:r>
        <w:rPr>
          <w:rFonts w:hint="eastAsia" w:ascii="Times New Roman" w:hAnsi="Times New Roman" w:eastAsia="仿宋_GB2312" w:cs="Times New Roman"/>
          <w:sz w:val="32"/>
          <w:szCs w:val="32"/>
          <w:lang w:eastAsia="zh-CN"/>
        </w:rPr>
        <w:t>设计</w:t>
      </w:r>
      <w:r>
        <w:rPr>
          <w:rFonts w:ascii="Times New Roman" w:hAnsi="Times New Roman" w:eastAsia="仿宋_GB2312" w:cs="Times New Roman"/>
          <w:sz w:val="32"/>
          <w:szCs w:val="32"/>
        </w:rPr>
        <w:t>。</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.无论本</w:t>
      </w:r>
      <w:r>
        <w:rPr>
          <w:rFonts w:hint="eastAsia" w:ascii="Times New Roman" w:hAnsi="Times New Roman" w:eastAsia="仿宋_GB2312" w:cs="Times New Roman"/>
          <w:sz w:val="32"/>
          <w:szCs w:val="32"/>
        </w:rPr>
        <w:t>公司</w:t>
      </w:r>
      <w:r>
        <w:rPr>
          <w:rFonts w:ascii="Times New Roman" w:hAnsi="Times New Roman" w:eastAsia="仿宋_GB2312" w:cs="Times New Roman"/>
          <w:sz w:val="32"/>
          <w:szCs w:val="32"/>
        </w:rPr>
        <w:t>中选或者落选，均保证不向任何第三方泄露本次比选相关信息，不向任何第三方披露获得的或收到的任何文件资料及非公开信息。</w:t>
      </w:r>
    </w:p>
    <w:p>
      <w:pPr>
        <w:pStyle w:val="2"/>
        <w:pageBreakBefore w:val="0"/>
        <w:kinsoku/>
        <w:wordWrap/>
        <w:overflowPunct/>
        <w:topLinePunct w:val="0"/>
        <w:bidi w:val="0"/>
        <w:spacing w:line="560" w:lineRule="exact"/>
        <w:textAlignment w:val="auto"/>
        <w:rPr>
          <w:rFonts w:eastAsia="仿宋_GB2312"/>
        </w:rPr>
      </w:pPr>
      <w:r>
        <w:rPr>
          <w:rFonts w:hint="eastAsia" w:ascii="Times New Roman" w:hAnsi="Times New Roman" w:eastAsia="仿宋_GB2312"/>
          <w:sz w:val="32"/>
          <w:szCs w:val="32"/>
        </w:rPr>
        <w:t xml:space="preserve">    6.无论中选与否，因响应本次比选所发生的一切费用，由我公司自行承担。</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公司在</w:t>
      </w:r>
      <w:r>
        <w:rPr>
          <w:rFonts w:ascii="Times New Roman" w:hAnsi="Times New Roman" w:eastAsia="仿宋_GB2312" w:cs="Times New Roman"/>
          <w:sz w:val="32"/>
          <w:szCs w:val="32"/>
        </w:rPr>
        <w:t>参与本次比选</w:t>
      </w:r>
      <w:r>
        <w:rPr>
          <w:rFonts w:hint="eastAsia" w:ascii="Times New Roman" w:hAnsi="Times New Roman" w:eastAsia="仿宋_GB2312" w:cs="Times New Roman"/>
          <w:sz w:val="32"/>
          <w:szCs w:val="32"/>
        </w:rPr>
        <w:t>的过程中</w:t>
      </w:r>
      <w:r>
        <w:rPr>
          <w:rFonts w:ascii="Times New Roman" w:hAnsi="Times New Roman" w:eastAsia="仿宋_GB2312" w:cs="Times New Roman"/>
          <w:sz w:val="32"/>
          <w:szCs w:val="32"/>
        </w:rPr>
        <w:t>，保证不存在以下情形：</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（1）提供虚假材料谋取中选；</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（2）采取不正当手段诋毁、排挤其他比选申请人；</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（3）与</w:t>
      </w:r>
      <w:r>
        <w:rPr>
          <w:rFonts w:hint="eastAsia" w:ascii="Times New Roman" w:hAnsi="Times New Roman" w:eastAsia="仿宋_GB2312" w:cs="Times New Roman"/>
          <w:sz w:val="32"/>
          <w:szCs w:val="32"/>
        </w:rPr>
        <w:t>其他</w:t>
      </w:r>
      <w:r>
        <w:rPr>
          <w:rFonts w:ascii="Times New Roman" w:hAnsi="Times New Roman" w:eastAsia="仿宋_GB2312" w:cs="Times New Roman"/>
          <w:sz w:val="32"/>
          <w:szCs w:val="32"/>
        </w:rPr>
        <w:t>比选申请人恶意串通；</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（4）向比选人行贿或者提供其他不正当利益；</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（5）拒绝有关部门监督检查或提供虚假情况；</w:t>
      </w:r>
    </w:p>
    <w:p>
      <w:pPr>
        <w:pageBreakBefore w:val="0"/>
        <w:kinsoku/>
        <w:wordWrap/>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（6）有其他违规行为。</w:t>
      </w:r>
    </w:p>
    <w:p>
      <w:pPr>
        <w:pStyle w:val="2"/>
        <w:pageBreakBefore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我公司对参与此次比选所提供资料的真实性负责。如与事实不符或存在其他违规行为，我公司自愿承担一切责任。</w:t>
      </w:r>
    </w:p>
    <w:p>
      <w:pPr>
        <w:pStyle w:val="2"/>
        <w:pageBreakBefore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8.若中选，本承诺函将成为合同不可分割的一部分，与合同具有同等的法律效力。</w:t>
      </w:r>
    </w:p>
    <w:p>
      <w:pPr>
        <w:pStyle w:val="2"/>
        <w:pageBreakBefore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p>
    <w:p>
      <w:pPr>
        <w:pStyle w:val="2"/>
        <w:pageBreakBefore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p>
    <w:p>
      <w:pPr>
        <w:pStyle w:val="2"/>
        <w:pageBreakBefore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p>
    <w:p>
      <w:pPr>
        <w:pageBreakBefore w:val="0"/>
        <w:kinsoku/>
        <w:wordWrap/>
        <w:overflowPunct/>
        <w:topLinePunct w:val="0"/>
        <w:bidi w:val="0"/>
        <w:spacing w:line="560" w:lineRule="exact"/>
        <w:ind w:right="-817" w:rightChars="-389" w:firstLine="2560" w:firstLineChars="8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比选申请单位名称（盖章）：</w:t>
      </w:r>
    </w:p>
    <w:p>
      <w:pPr>
        <w:pageBreakBefore w:val="0"/>
        <w:kinsoku/>
        <w:wordWrap/>
        <w:overflowPunct/>
        <w:topLinePunct w:val="0"/>
        <w:bidi w:val="0"/>
        <w:spacing w:line="560" w:lineRule="exact"/>
        <w:ind w:right="-817" w:rightChars="-389"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法定代表人或授权委托人（签章）：</w:t>
      </w:r>
    </w:p>
    <w:p>
      <w:pPr>
        <w:pStyle w:val="2"/>
        <w:pageBreakBefore w:val="0"/>
        <w:kinsoku/>
        <w:wordWrap/>
        <w:overflowPunct/>
        <w:topLinePunct w:val="0"/>
        <w:bidi w:val="0"/>
        <w:spacing w:line="560" w:lineRule="exact"/>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B32E20"/>
    <w:multiLevelType w:val="multilevel"/>
    <w:tmpl w:val="49B32E20"/>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413D7"/>
    <w:rsid w:val="01E104C7"/>
    <w:rsid w:val="02085120"/>
    <w:rsid w:val="2930788D"/>
    <w:rsid w:val="57560292"/>
    <w:rsid w:val="5FC303CD"/>
    <w:rsid w:val="618E2690"/>
    <w:rsid w:val="68175BF6"/>
    <w:rsid w:val="6D8026A1"/>
    <w:rsid w:val="7DB4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unhideWhenUsed/>
    <w:qFormat/>
    <w:uiPriority w:val="0"/>
    <w:pPr>
      <w:keepNext/>
      <w:keepLines/>
      <w:numPr>
        <w:ilvl w:val="1"/>
        <w:numId w:val="1"/>
      </w:numPr>
      <w:tabs>
        <w:tab w:val="left" w:pos="432"/>
      </w:tabs>
      <w:spacing w:before="260" w:after="260" w:line="416" w:lineRule="auto"/>
      <w:outlineLvl w:val="1"/>
    </w:pPr>
    <w:rPr>
      <w:rFonts w:ascii="Arial" w:hAnsi="Arial" w:eastAsia="黑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360" w:lineRule="auto"/>
    </w:pPr>
    <w:rPr>
      <w:rFonts w:ascii="宋体" w:hAnsi="宋体" w:eastAsia="Times New Roman" w:cs="Times New Roman"/>
      <w:color w:val="000000"/>
      <w:kern w:val="2"/>
      <w:sz w:val="24"/>
      <w:szCs w:val="22"/>
      <w:lang w:val="en-US" w:eastAsia="zh-CN" w:bidi="ar-SA"/>
    </w:rPr>
  </w:style>
  <w:style w:type="paragraph" w:styleId="4">
    <w:name w:val="Plain Text"/>
    <w:basedOn w:val="1"/>
    <w:qFormat/>
    <w:uiPriority w:val="0"/>
    <w:rPr>
      <w:rFonts w:ascii="宋体" w:hAnsi="Courier New" w:cs="Courier New"/>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2022-07-13T06:24:00Z</dcterms:created>
  <dc:creator>李舒颖</dc:creator>
  <cp:lastModifiedBy>赵元勋</cp:lastModifiedBy>
  <dcterms:modified xsi:type="dcterms:W3CDTF">2022-07-21T08:04:11Z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